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AAE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F84326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BE9D846" w14:textId="77777777" w:rsidR="00F54D73" w:rsidRPr="00F54D73" w:rsidRDefault="007128D3" w:rsidP="00F54D73">
      <w:pPr>
        <w:rPr>
          <w:sz w:val="22"/>
          <w:szCs w:val="22"/>
        </w:rPr>
      </w:pPr>
      <w:r w:rsidRPr="00F54D73">
        <w:rPr>
          <w:sz w:val="22"/>
          <w:szCs w:val="22"/>
          <w:u w:val="single"/>
        </w:rPr>
        <w:t>Název veřejné zakázky:</w:t>
      </w:r>
      <w:r w:rsidR="007A0155" w:rsidRPr="00F54D73">
        <w:rPr>
          <w:sz w:val="22"/>
          <w:szCs w:val="22"/>
        </w:rPr>
        <w:t xml:space="preserve"> </w:t>
      </w:r>
      <w:r w:rsidR="00F54D73" w:rsidRPr="00F54D73">
        <w:rPr>
          <w:rFonts w:cs="Arial"/>
          <w:b/>
          <w:bCs/>
          <w:sz w:val="22"/>
          <w:szCs w:val="22"/>
        </w:rPr>
        <w:t>Stavba polních cest P1, Pv5, sanace strže a dalších opatření v </w:t>
      </w:r>
      <w:proofErr w:type="spellStart"/>
      <w:r w:rsidR="00F54D73" w:rsidRPr="00F54D73">
        <w:rPr>
          <w:rFonts w:cs="Arial"/>
          <w:b/>
          <w:bCs/>
          <w:sz w:val="22"/>
          <w:szCs w:val="22"/>
        </w:rPr>
        <w:t>k.ú</w:t>
      </w:r>
      <w:proofErr w:type="spellEnd"/>
      <w:r w:rsidR="00F54D73" w:rsidRPr="00F54D73">
        <w:rPr>
          <w:rFonts w:cs="Arial"/>
          <w:b/>
          <w:bCs/>
          <w:sz w:val="22"/>
          <w:szCs w:val="22"/>
        </w:rPr>
        <w:t xml:space="preserve">. </w:t>
      </w:r>
      <w:proofErr w:type="spellStart"/>
      <w:r w:rsidR="00F54D73" w:rsidRPr="00F54D73">
        <w:rPr>
          <w:rFonts w:cs="Arial"/>
          <w:b/>
          <w:bCs/>
          <w:sz w:val="22"/>
          <w:szCs w:val="22"/>
        </w:rPr>
        <w:t>Holešín</w:t>
      </w:r>
      <w:proofErr w:type="spellEnd"/>
    </w:p>
    <w:p w14:paraId="549038E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BE49AA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0E38E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8AB061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4163F7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48E2D5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6D6D823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D2A947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058E4A2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EBFD1D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FE157B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2EE7C3D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22126EB" w14:textId="638412F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CD7818A" w14:textId="77777777" w:rsidR="00F54D73" w:rsidRPr="00F54D73" w:rsidRDefault="00F54D73" w:rsidP="007A0155">
      <w:pPr>
        <w:rPr>
          <w:bCs/>
          <w:iCs/>
          <w:sz w:val="22"/>
          <w:szCs w:val="22"/>
          <w:highlight w:val="yellow"/>
        </w:rPr>
      </w:pPr>
    </w:p>
    <w:p w14:paraId="7CDF01C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25310A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7B35BF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6DB1500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DC182C8" w14:textId="63B129E8" w:rsidR="0089740B" w:rsidRDefault="00730A4D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F54D73">
        <w:rPr>
          <w:sz w:val="22"/>
          <w:szCs w:val="22"/>
        </w:rPr>
        <w:t xml:space="preserve"> </w:t>
      </w:r>
      <w:r w:rsidR="00F54D73" w:rsidRPr="00996398">
        <w:rPr>
          <w:color w:val="FF0000"/>
          <w:sz w:val="22"/>
          <w:szCs w:val="22"/>
          <w:highlight w:val="lightGray"/>
        </w:rPr>
        <w:t>(doplní dodavatel)</w:t>
      </w:r>
      <w:r w:rsidR="00F54D73" w:rsidRPr="00996398">
        <w:rPr>
          <w:color w:val="FF0000"/>
          <w:sz w:val="22"/>
          <w:szCs w:val="22"/>
        </w:rPr>
        <w:tab/>
      </w:r>
    </w:p>
    <w:p w14:paraId="1EA1831F" w14:textId="5D3D161E" w:rsidR="00F54D73" w:rsidRDefault="00F54D73" w:rsidP="007A0155">
      <w:pPr>
        <w:rPr>
          <w:sz w:val="22"/>
          <w:szCs w:val="22"/>
        </w:rPr>
      </w:pPr>
    </w:p>
    <w:p w14:paraId="0B867683" w14:textId="77777777" w:rsidR="007050F1" w:rsidRPr="00996398" w:rsidRDefault="007050F1" w:rsidP="007A0155">
      <w:pPr>
        <w:rPr>
          <w:sz w:val="22"/>
          <w:szCs w:val="22"/>
        </w:rPr>
      </w:pPr>
    </w:p>
    <w:p w14:paraId="73C30E1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1CFF9318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3BACF5F" w14:textId="038060A1" w:rsidR="003D1CCC" w:rsidRPr="00F54D73" w:rsidRDefault="003D1CCC" w:rsidP="00F54D73">
      <w:pPr>
        <w:pStyle w:val="Zkladntext21"/>
        <w:spacing w:before="120" w:after="0"/>
        <w:rPr>
          <w:rFonts w:cs="Arial"/>
          <w:b/>
          <w:sz w:val="22"/>
          <w:szCs w:val="22"/>
        </w:rPr>
      </w:pPr>
      <w:r w:rsidRPr="00996398">
        <w:rPr>
          <w:sz w:val="22"/>
          <w:szCs w:val="22"/>
        </w:rPr>
        <w:t>Předmět podnikání: ……………</w:t>
      </w:r>
      <w:r w:rsidR="00F54D73" w:rsidRPr="00F54D73">
        <w:rPr>
          <w:rFonts w:cs="Arial"/>
          <w:b/>
          <w:sz w:val="22"/>
          <w:szCs w:val="22"/>
        </w:rPr>
        <w:t>Provádění staveb, jejich změn a odstraňování</w:t>
      </w:r>
    </w:p>
    <w:p w14:paraId="4D70B005" w14:textId="3FFB3302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1FA2BF2" w14:textId="77777777" w:rsidR="00F54D73" w:rsidRPr="00996398" w:rsidRDefault="00F54D73" w:rsidP="00F54D7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574ABE5" w14:textId="034EDCFC" w:rsidR="00F54D73" w:rsidRPr="00F54D73" w:rsidRDefault="00F54D73" w:rsidP="00F54D73">
      <w:pPr>
        <w:pStyle w:val="Zkladntext21"/>
        <w:spacing w:before="120" w:after="0"/>
        <w:rPr>
          <w:rFonts w:cs="Arial"/>
          <w:bCs/>
          <w:sz w:val="22"/>
          <w:szCs w:val="22"/>
        </w:rPr>
      </w:pPr>
      <w:r w:rsidRPr="00996398">
        <w:rPr>
          <w:sz w:val="22"/>
          <w:szCs w:val="22"/>
        </w:rPr>
        <w:t>Předmět podnikání: ……………</w:t>
      </w:r>
      <w:r w:rsidRPr="00F54D73">
        <w:rPr>
          <w:rFonts w:cs="Arial"/>
          <w:b/>
          <w:sz w:val="22"/>
          <w:szCs w:val="22"/>
        </w:rPr>
        <w:t>Výkon zeměměřických činností</w:t>
      </w:r>
    </w:p>
    <w:p w14:paraId="22E0ADDE" w14:textId="207AE4D5" w:rsidR="00F54D73" w:rsidRDefault="00F54D73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7AA7E28" w14:textId="77777777" w:rsidR="00F54D73" w:rsidRPr="00996398" w:rsidRDefault="00F54D73" w:rsidP="00F54D7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2B6717E" w14:textId="7FD0AB76" w:rsidR="00F54D73" w:rsidRPr="00F54D73" w:rsidRDefault="00F54D73" w:rsidP="00F54D73">
      <w:pPr>
        <w:pStyle w:val="Zkladntext21"/>
        <w:spacing w:before="120" w:after="0"/>
        <w:ind w:left="3261" w:hanging="3261"/>
        <w:rPr>
          <w:rFonts w:cs="Arial"/>
          <w:bCs/>
          <w:sz w:val="22"/>
          <w:szCs w:val="22"/>
        </w:rPr>
      </w:pPr>
      <w:r w:rsidRPr="00996398">
        <w:rPr>
          <w:sz w:val="22"/>
          <w:szCs w:val="22"/>
        </w:rPr>
        <w:t>Předmět podnikání: ……………</w:t>
      </w:r>
      <w:r w:rsidRPr="00F54D73">
        <w:rPr>
          <w:rFonts w:cs="Arial"/>
          <w:bCs/>
          <w:sz w:val="22"/>
          <w:szCs w:val="22"/>
        </w:rPr>
        <w:t>Výroba, obchod a služby neuvedené v přílohách 1 až 3 živnostenského zákona</w:t>
      </w:r>
    </w:p>
    <w:p w14:paraId="4C0E1389" w14:textId="3CAFE258" w:rsidR="00F54D73" w:rsidRDefault="00F54D73" w:rsidP="00F54D73">
      <w:pPr>
        <w:pStyle w:val="Zkladntext21"/>
        <w:tabs>
          <w:tab w:val="left" w:pos="3261"/>
        </w:tabs>
        <w:spacing w:before="120" w:after="0"/>
        <w:ind w:left="711" w:hanging="711"/>
        <w:rPr>
          <w:rFonts w:cs="Arial"/>
          <w:b/>
          <w:sz w:val="22"/>
          <w:szCs w:val="22"/>
        </w:rPr>
      </w:pPr>
      <w:r w:rsidRPr="00996398">
        <w:rPr>
          <w:sz w:val="22"/>
          <w:szCs w:val="22"/>
        </w:rPr>
        <w:t xml:space="preserve">Obor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="007050F1">
        <w:rPr>
          <w:sz w:val="22"/>
          <w:szCs w:val="22"/>
        </w:rPr>
        <w:t>......................</w:t>
      </w:r>
      <w:r w:rsidRPr="00996398">
        <w:rPr>
          <w:sz w:val="22"/>
          <w:szCs w:val="22"/>
        </w:rPr>
        <w:t>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54D73">
        <w:rPr>
          <w:rFonts w:cs="Arial"/>
          <w:b/>
          <w:sz w:val="22"/>
          <w:szCs w:val="22"/>
        </w:rPr>
        <w:t xml:space="preserve">Poskytování služeb pro zemědělství, zahradnictví, </w:t>
      </w:r>
    </w:p>
    <w:p w14:paraId="2C2CA1A7" w14:textId="3228E112" w:rsidR="00F54D73" w:rsidRPr="00F54D73" w:rsidRDefault="00F54D73" w:rsidP="00F54D73">
      <w:pPr>
        <w:pStyle w:val="Zkladntext21"/>
        <w:tabs>
          <w:tab w:val="left" w:pos="3261"/>
        </w:tabs>
        <w:spacing w:before="120" w:after="0"/>
        <w:ind w:left="711" w:hanging="711"/>
        <w:rPr>
          <w:rFonts w:cs="Arial"/>
          <w:bCs/>
          <w:sz w:val="22"/>
          <w:szCs w:val="22"/>
        </w:rPr>
      </w:pPr>
      <w:r>
        <w:rPr>
          <w:rFonts w:cs="Arial"/>
          <w:b/>
          <w:sz w:val="22"/>
          <w:szCs w:val="22"/>
        </w:rPr>
        <w:tab/>
      </w:r>
      <w:r>
        <w:rPr>
          <w:rFonts w:cs="Arial"/>
          <w:b/>
          <w:sz w:val="22"/>
          <w:szCs w:val="22"/>
        </w:rPr>
        <w:tab/>
      </w:r>
      <w:r w:rsidRPr="00F54D73">
        <w:rPr>
          <w:rFonts w:cs="Arial"/>
          <w:b/>
          <w:sz w:val="22"/>
          <w:szCs w:val="22"/>
        </w:rPr>
        <w:t>rybníkářství, lesnictví a myslivost</w:t>
      </w:r>
    </w:p>
    <w:p w14:paraId="25A98849" w14:textId="73DE283E" w:rsidR="00F54D73" w:rsidRDefault="00F54D73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CBAB68E" w14:textId="77777777" w:rsidR="00F54D73" w:rsidRPr="00996398" w:rsidRDefault="00F54D73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71D97D1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55616B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2B2A355" w14:textId="26AA9ADF" w:rsidR="003D1CCC" w:rsidRPr="00F54D73" w:rsidRDefault="003D1CCC" w:rsidP="007A0155">
      <w:pPr>
        <w:rPr>
          <w:sz w:val="22"/>
          <w:szCs w:val="22"/>
        </w:rPr>
      </w:pPr>
      <w:r w:rsidRPr="00F54D73">
        <w:rPr>
          <w:sz w:val="22"/>
          <w:szCs w:val="22"/>
        </w:rPr>
        <w:t xml:space="preserve">Obor: </w:t>
      </w:r>
      <w:r w:rsidR="00F54D73" w:rsidRPr="00F54D73">
        <w:rPr>
          <w:rFonts w:eastAsia="Calibri" w:cs="Arial"/>
          <w:b/>
          <w:sz w:val="22"/>
          <w:szCs w:val="22"/>
          <w:lang w:eastAsia="en-US"/>
        </w:rPr>
        <w:t>Dopravní stavby</w:t>
      </w:r>
    </w:p>
    <w:p w14:paraId="6A30AB7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2F389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B648CB7" w14:textId="77777777" w:rsidR="00F54D73" w:rsidRDefault="00F54D73" w:rsidP="00996398"/>
    <w:p w14:paraId="30F373DA" w14:textId="77777777" w:rsidR="00F54D73" w:rsidRPr="00F54D73" w:rsidRDefault="00F54D73" w:rsidP="00F54D73">
      <w:pPr>
        <w:rPr>
          <w:sz w:val="22"/>
          <w:szCs w:val="22"/>
        </w:rPr>
      </w:pPr>
      <w:r w:rsidRPr="00F54D73">
        <w:rPr>
          <w:sz w:val="22"/>
          <w:szCs w:val="22"/>
        </w:rPr>
        <w:t xml:space="preserve">Osoba zabezpečující odbornou způsobilost: </w:t>
      </w:r>
      <w:r w:rsidRPr="00F54D73">
        <w:rPr>
          <w:color w:val="FF0000"/>
          <w:sz w:val="22"/>
          <w:szCs w:val="22"/>
          <w:highlight w:val="lightGray"/>
        </w:rPr>
        <w:t>(doplní dodavatel)</w:t>
      </w:r>
      <w:r w:rsidRPr="00F54D73">
        <w:rPr>
          <w:color w:val="FF0000"/>
          <w:sz w:val="22"/>
          <w:szCs w:val="22"/>
        </w:rPr>
        <w:tab/>
      </w:r>
    </w:p>
    <w:p w14:paraId="52581925" w14:textId="3F4CE6BC" w:rsidR="00F54D73" w:rsidRPr="00F54D73" w:rsidRDefault="00F54D73" w:rsidP="00F54D73">
      <w:pPr>
        <w:ind w:left="720" w:hanging="720"/>
        <w:contextualSpacing/>
        <w:rPr>
          <w:rFonts w:eastAsia="Calibri" w:cs="Arial"/>
          <w:sz w:val="22"/>
          <w:szCs w:val="22"/>
          <w:lang w:eastAsia="en-US"/>
        </w:rPr>
      </w:pPr>
      <w:r w:rsidRPr="00F54D73">
        <w:rPr>
          <w:sz w:val="22"/>
          <w:szCs w:val="22"/>
        </w:rPr>
        <w:t xml:space="preserve">Obor: </w:t>
      </w:r>
      <w:r w:rsidRPr="00F54D73">
        <w:rPr>
          <w:rFonts w:eastAsia="Calibri" w:cs="Arial"/>
          <w:b/>
          <w:bCs/>
          <w:sz w:val="22"/>
          <w:szCs w:val="22"/>
          <w:lang w:eastAsia="en-US"/>
        </w:rPr>
        <w:t>ÚOZI</w:t>
      </w:r>
      <w:r w:rsidRPr="00F54D73">
        <w:rPr>
          <w:rFonts w:eastAsia="Calibri" w:cs="Arial"/>
          <w:sz w:val="22"/>
          <w:szCs w:val="22"/>
          <w:lang w:eastAsia="en-US"/>
        </w:rPr>
        <w:t xml:space="preserve">, s rozsahem uvedeným v ustanovení </w:t>
      </w:r>
      <w:r w:rsidRPr="00F54D73">
        <w:rPr>
          <w:rFonts w:eastAsia="Calibri" w:cs="Arial"/>
          <w:b/>
          <w:sz w:val="22"/>
          <w:szCs w:val="22"/>
          <w:lang w:eastAsia="en-US"/>
        </w:rPr>
        <w:t xml:space="preserve">§ 13 odst. 1 písm. a), </w:t>
      </w:r>
      <w:r w:rsidRPr="00F54D73">
        <w:rPr>
          <w:rFonts w:eastAsia="Calibri" w:cs="Arial"/>
          <w:b/>
          <w:sz w:val="22"/>
          <w:szCs w:val="22"/>
          <w:lang w:eastAsia="en-US"/>
        </w:rPr>
        <w:t>c</w:t>
      </w:r>
      <w:r w:rsidRPr="00F54D73">
        <w:rPr>
          <w:rFonts w:eastAsia="Calibri" w:cs="Arial"/>
          <w:b/>
          <w:sz w:val="22"/>
          <w:szCs w:val="22"/>
          <w:lang w:eastAsia="en-US"/>
        </w:rPr>
        <w:t>) zákona č. 200/1994 Sb.</w:t>
      </w:r>
    </w:p>
    <w:p w14:paraId="06B050E9" w14:textId="18C98705" w:rsidR="00F54D73" w:rsidRPr="00F54D73" w:rsidRDefault="00F54D73" w:rsidP="00F54D73">
      <w:pPr>
        <w:rPr>
          <w:sz w:val="22"/>
          <w:szCs w:val="22"/>
        </w:rPr>
      </w:pPr>
    </w:p>
    <w:p w14:paraId="351C9E89" w14:textId="7E2D35AA" w:rsidR="00F54D73" w:rsidRPr="00F54D73" w:rsidRDefault="00F54D73" w:rsidP="00F54D73">
      <w:pPr>
        <w:rPr>
          <w:sz w:val="22"/>
          <w:szCs w:val="22"/>
        </w:rPr>
      </w:pPr>
      <w:r w:rsidRPr="00F54D73">
        <w:rPr>
          <w:rFonts w:eastAsia="Calibri" w:cs="Arial"/>
          <w:sz w:val="22"/>
          <w:szCs w:val="22"/>
          <w:lang w:eastAsia="en-US"/>
        </w:rPr>
        <w:t>Číslo jednací rozhodnutí ČÚZK</w:t>
      </w:r>
      <w:r w:rsidRPr="00F54D73">
        <w:rPr>
          <w:sz w:val="22"/>
          <w:szCs w:val="22"/>
        </w:rPr>
        <w:t xml:space="preserve">: </w:t>
      </w:r>
      <w:r w:rsidRPr="00F54D73">
        <w:rPr>
          <w:color w:val="FF0000"/>
          <w:sz w:val="22"/>
          <w:szCs w:val="22"/>
          <w:highlight w:val="lightGray"/>
        </w:rPr>
        <w:t>(doplní dodavatel)</w:t>
      </w:r>
      <w:r w:rsidRPr="00F54D73">
        <w:rPr>
          <w:color w:val="FF0000"/>
          <w:sz w:val="22"/>
          <w:szCs w:val="22"/>
        </w:rPr>
        <w:tab/>
      </w:r>
    </w:p>
    <w:p w14:paraId="25FAC7D6" w14:textId="77777777" w:rsidR="00F54D73" w:rsidRPr="00996398" w:rsidRDefault="00F54D73" w:rsidP="00F54D73">
      <w:pPr>
        <w:rPr>
          <w:sz w:val="22"/>
          <w:szCs w:val="22"/>
        </w:rPr>
      </w:pPr>
      <w:r w:rsidRPr="00F54D73">
        <w:rPr>
          <w:sz w:val="22"/>
          <w:szCs w:val="22"/>
        </w:rPr>
        <w:t xml:space="preserve">Osoba zabezpečující odbornou způsobilost dodavatele je </w:t>
      </w:r>
      <w:r w:rsidRPr="00F54D73">
        <w:rPr>
          <w:sz w:val="22"/>
          <w:szCs w:val="22"/>
          <w:highlight w:val="lightGray"/>
        </w:rPr>
        <w:t>zaměstnanec/ poddodavatel/ statutární</w:t>
      </w:r>
      <w:r w:rsidRPr="00996398">
        <w:rPr>
          <w:sz w:val="22"/>
          <w:szCs w:val="22"/>
          <w:highlight w:val="lightGray"/>
        </w:rPr>
        <w:t xml:space="preserve"> orgán</w:t>
      </w:r>
      <w:r w:rsidRPr="00996398">
        <w:rPr>
          <w:sz w:val="22"/>
          <w:szCs w:val="22"/>
        </w:rPr>
        <w:t xml:space="preserve"> dodavatele o veřejnou zakázku.</w:t>
      </w:r>
    </w:p>
    <w:p w14:paraId="7C13EE30" w14:textId="23A5925D" w:rsidR="00F54D73" w:rsidRDefault="00F54D73" w:rsidP="00996398"/>
    <w:p w14:paraId="7620D245" w14:textId="77777777" w:rsidR="00996398" w:rsidRDefault="00996398" w:rsidP="00996398"/>
    <w:p w14:paraId="642FA6D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31F5C3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52298D5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DF91C55" w14:textId="77777777" w:rsidTr="00933399">
        <w:trPr>
          <w:trHeight w:val="113"/>
        </w:trPr>
        <w:tc>
          <w:tcPr>
            <w:tcW w:w="2684" w:type="dxa"/>
          </w:tcPr>
          <w:p w14:paraId="0B4DE2D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46044C8A" w14:textId="77777777" w:rsidR="005B1035" w:rsidRPr="00F54D73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B1035" w:rsidRPr="00996398" w14:paraId="61F882C8" w14:textId="77777777" w:rsidTr="00933399">
        <w:trPr>
          <w:trHeight w:val="113"/>
        </w:trPr>
        <w:tc>
          <w:tcPr>
            <w:tcW w:w="2684" w:type="dxa"/>
          </w:tcPr>
          <w:p w14:paraId="48C0A65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1B96F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87A4BCF" w14:textId="77777777" w:rsidTr="00933399">
        <w:trPr>
          <w:trHeight w:val="113"/>
        </w:trPr>
        <w:tc>
          <w:tcPr>
            <w:tcW w:w="2684" w:type="dxa"/>
          </w:tcPr>
          <w:p w14:paraId="15BE0C5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6EC761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C0044D7" w14:textId="77777777" w:rsidTr="00933399">
        <w:trPr>
          <w:trHeight w:val="113"/>
        </w:trPr>
        <w:tc>
          <w:tcPr>
            <w:tcW w:w="2684" w:type="dxa"/>
          </w:tcPr>
          <w:p w14:paraId="76BB11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1A1EC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28D191F" w14:textId="77777777" w:rsidTr="00933399">
        <w:trPr>
          <w:trHeight w:val="113"/>
        </w:trPr>
        <w:tc>
          <w:tcPr>
            <w:tcW w:w="2684" w:type="dxa"/>
          </w:tcPr>
          <w:p w14:paraId="715DD03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7098055" w14:textId="12491D3D" w:rsidR="005B1035" w:rsidRPr="00996398" w:rsidRDefault="00F54D73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F54D73">
              <w:rPr>
                <w:bCs/>
                <w:sz w:val="22"/>
                <w:szCs w:val="22"/>
                <w:highlight w:val="lightGray"/>
              </w:rPr>
              <w:t xml:space="preserve">pozemní komunikace </w:t>
            </w:r>
            <w:r w:rsidRPr="00F54D73">
              <w:rPr>
                <w:b/>
                <w:sz w:val="22"/>
                <w:szCs w:val="22"/>
                <w:highlight w:val="lightGray"/>
              </w:rPr>
              <w:t>s asfaltobetonovým povrchem</w:t>
            </w:r>
          </w:p>
        </w:tc>
      </w:tr>
      <w:tr w:rsidR="005B1035" w:rsidRPr="00996398" w14:paraId="5FE08AAF" w14:textId="77777777" w:rsidTr="00933399">
        <w:trPr>
          <w:trHeight w:val="113"/>
        </w:trPr>
        <w:tc>
          <w:tcPr>
            <w:tcW w:w="2684" w:type="dxa"/>
          </w:tcPr>
          <w:p w14:paraId="7A095E60" w14:textId="30209B94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7050F1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. DPH:</w:t>
            </w:r>
          </w:p>
        </w:tc>
        <w:tc>
          <w:tcPr>
            <w:tcW w:w="6604" w:type="dxa"/>
          </w:tcPr>
          <w:p w14:paraId="547677D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2C3F36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435470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AF276C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3C3AB2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25DB65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02843F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B2CA744" w14:textId="77777777" w:rsidR="007050F1" w:rsidRPr="007050F1" w:rsidRDefault="007050F1" w:rsidP="007050F1">
      <w:pPr>
        <w:pStyle w:val="Odrky2"/>
        <w:numPr>
          <w:ilvl w:val="0"/>
          <w:numId w:val="0"/>
        </w:numPr>
        <w:spacing w:before="0" w:after="0"/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7050F1" w:rsidRPr="00996398" w14:paraId="5C69322B" w14:textId="77777777" w:rsidTr="002471B2">
        <w:trPr>
          <w:trHeight w:val="113"/>
        </w:trPr>
        <w:tc>
          <w:tcPr>
            <w:tcW w:w="2684" w:type="dxa"/>
          </w:tcPr>
          <w:p w14:paraId="1B14F3C9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DD9178D" w14:textId="77777777" w:rsidR="007050F1" w:rsidRPr="00F54D73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050F1" w:rsidRPr="00996398" w14:paraId="72DE58C9" w14:textId="77777777" w:rsidTr="002471B2">
        <w:trPr>
          <w:trHeight w:val="113"/>
        </w:trPr>
        <w:tc>
          <w:tcPr>
            <w:tcW w:w="2684" w:type="dxa"/>
          </w:tcPr>
          <w:p w14:paraId="4AB6936E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42CDCF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7285E5D2" w14:textId="77777777" w:rsidTr="002471B2">
        <w:trPr>
          <w:trHeight w:val="113"/>
        </w:trPr>
        <w:tc>
          <w:tcPr>
            <w:tcW w:w="2684" w:type="dxa"/>
          </w:tcPr>
          <w:p w14:paraId="57010803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D9D31A1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0F1622A4" w14:textId="77777777" w:rsidTr="002471B2">
        <w:trPr>
          <w:trHeight w:val="113"/>
        </w:trPr>
        <w:tc>
          <w:tcPr>
            <w:tcW w:w="2684" w:type="dxa"/>
          </w:tcPr>
          <w:p w14:paraId="15CE9E8E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2A56B67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401A15AF" w14:textId="77777777" w:rsidTr="002471B2">
        <w:trPr>
          <w:trHeight w:val="113"/>
        </w:trPr>
        <w:tc>
          <w:tcPr>
            <w:tcW w:w="2684" w:type="dxa"/>
          </w:tcPr>
          <w:p w14:paraId="5F3BA759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E8FDCE6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F54D73">
              <w:rPr>
                <w:bCs/>
                <w:sz w:val="22"/>
                <w:szCs w:val="22"/>
                <w:highlight w:val="lightGray"/>
              </w:rPr>
              <w:t xml:space="preserve">pozemní komunikace </w:t>
            </w:r>
            <w:r w:rsidRPr="00F54D73">
              <w:rPr>
                <w:b/>
                <w:sz w:val="22"/>
                <w:szCs w:val="22"/>
                <w:highlight w:val="lightGray"/>
              </w:rPr>
              <w:t>s asfaltobetonovým povrchem</w:t>
            </w:r>
          </w:p>
        </w:tc>
      </w:tr>
      <w:tr w:rsidR="007050F1" w:rsidRPr="00996398" w14:paraId="18E84B1C" w14:textId="77777777" w:rsidTr="002471B2">
        <w:trPr>
          <w:trHeight w:val="113"/>
        </w:trPr>
        <w:tc>
          <w:tcPr>
            <w:tcW w:w="2684" w:type="dxa"/>
          </w:tcPr>
          <w:p w14:paraId="43BEA1E8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. DPH:</w:t>
            </w:r>
          </w:p>
        </w:tc>
        <w:tc>
          <w:tcPr>
            <w:tcW w:w="6604" w:type="dxa"/>
          </w:tcPr>
          <w:p w14:paraId="03561821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50C8453F" w14:textId="77777777" w:rsidTr="002471B2">
        <w:trPr>
          <w:trHeight w:val="113"/>
        </w:trPr>
        <w:tc>
          <w:tcPr>
            <w:tcW w:w="2684" w:type="dxa"/>
            <w:vAlign w:val="center"/>
          </w:tcPr>
          <w:p w14:paraId="22962F97" w14:textId="77777777" w:rsidR="007050F1" w:rsidRPr="00996398" w:rsidRDefault="007050F1" w:rsidP="002471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6AC7318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6CB25CEA" w14:textId="77777777" w:rsidTr="002471B2">
        <w:trPr>
          <w:trHeight w:val="113"/>
        </w:trPr>
        <w:tc>
          <w:tcPr>
            <w:tcW w:w="2684" w:type="dxa"/>
            <w:vAlign w:val="center"/>
          </w:tcPr>
          <w:p w14:paraId="2E156086" w14:textId="77777777" w:rsidR="007050F1" w:rsidRPr="00996398" w:rsidRDefault="007050F1" w:rsidP="002471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524B7F8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2CF78C1" w14:textId="5B2AC5BB" w:rsidR="007050F1" w:rsidRDefault="007050F1" w:rsidP="007050F1">
      <w:pPr>
        <w:pStyle w:val="Odrky2"/>
        <w:numPr>
          <w:ilvl w:val="0"/>
          <w:numId w:val="0"/>
        </w:numPr>
        <w:spacing w:before="0" w:after="0"/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7050F1" w:rsidRPr="00996398" w14:paraId="23EA54BF" w14:textId="77777777" w:rsidTr="002471B2">
        <w:trPr>
          <w:trHeight w:val="113"/>
        </w:trPr>
        <w:tc>
          <w:tcPr>
            <w:tcW w:w="2684" w:type="dxa"/>
          </w:tcPr>
          <w:p w14:paraId="627B3236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B42274C" w14:textId="77777777" w:rsidR="007050F1" w:rsidRPr="00F54D73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050F1" w:rsidRPr="00996398" w14:paraId="42BDB8AB" w14:textId="77777777" w:rsidTr="002471B2">
        <w:trPr>
          <w:trHeight w:val="113"/>
        </w:trPr>
        <w:tc>
          <w:tcPr>
            <w:tcW w:w="2684" w:type="dxa"/>
          </w:tcPr>
          <w:p w14:paraId="6FC1D776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A73ACEB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0CE14D27" w14:textId="77777777" w:rsidTr="002471B2">
        <w:trPr>
          <w:trHeight w:val="113"/>
        </w:trPr>
        <w:tc>
          <w:tcPr>
            <w:tcW w:w="2684" w:type="dxa"/>
          </w:tcPr>
          <w:p w14:paraId="0362575C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EBE12BA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29CFB8E7" w14:textId="77777777" w:rsidTr="002471B2">
        <w:trPr>
          <w:trHeight w:val="113"/>
        </w:trPr>
        <w:tc>
          <w:tcPr>
            <w:tcW w:w="2684" w:type="dxa"/>
          </w:tcPr>
          <w:p w14:paraId="3A599414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992A4FA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6F14C47C" w14:textId="77777777" w:rsidTr="002471B2">
        <w:trPr>
          <w:trHeight w:val="113"/>
        </w:trPr>
        <w:tc>
          <w:tcPr>
            <w:tcW w:w="2684" w:type="dxa"/>
          </w:tcPr>
          <w:p w14:paraId="20F54498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C554A6A" w14:textId="578A412F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F54D73">
              <w:rPr>
                <w:bCs/>
                <w:sz w:val="22"/>
                <w:szCs w:val="22"/>
                <w:highlight w:val="lightGray"/>
              </w:rPr>
              <w:t xml:space="preserve">pozemní </w:t>
            </w:r>
            <w:r w:rsidRPr="007050F1">
              <w:rPr>
                <w:bCs/>
                <w:sz w:val="22"/>
                <w:szCs w:val="22"/>
                <w:highlight w:val="lightGray"/>
              </w:rPr>
              <w:t xml:space="preserve">komunikace </w:t>
            </w:r>
            <w:r>
              <w:rPr>
                <w:bCs/>
                <w:sz w:val="22"/>
                <w:szCs w:val="22"/>
                <w:highlight w:val="lightGray"/>
              </w:rPr>
              <w:t xml:space="preserve">s </w:t>
            </w:r>
            <w:r w:rsidRPr="007050F1">
              <w:rPr>
                <w:b/>
                <w:sz w:val="22"/>
                <w:szCs w:val="22"/>
                <w:highlight w:val="lightGray"/>
              </w:rPr>
              <w:t xml:space="preserve">cementobetonovým </w:t>
            </w:r>
            <w:r w:rsidRPr="007050F1">
              <w:rPr>
                <w:b/>
                <w:sz w:val="22"/>
                <w:szCs w:val="22"/>
                <w:highlight w:val="lightGray"/>
                <w:u w:val="single"/>
              </w:rPr>
              <w:t>kolejovým</w:t>
            </w:r>
            <w:r w:rsidRPr="007050F1">
              <w:rPr>
                <w:b/>
                <w:sz w:val="22"/>
                <w:szCs w:val="22"/>
                <w:highlight w:val="lightGray"/>
              </w:rPr>
              <w:t xml:space="preserve"> krytem z litého betonu</w:t>
            </w:r>
            <w:r w:rsidRPr="007050F1">
              <w:rPr>
                <w:bCs/>
                <w:sz w:val="22"/>
                <w:szCs w:val="22"/>
                <w:highlight w:val="lightGray"/>
              </w:rPr>
              <w:t xml:space="preserve"> </w:t>
            </w:r>
            <w:r w:rsidRPr="007050F1">
              <w:rPr>
                <w:b/>
                <w:sz w:val="22"/>
                <w:szCs w:val="22"/>
                <w:highlight w:val="lightGray"/>
              </w:rPr>
              <w:t>v délce minimálně 300 m</w:t>
            </w:r>
          </w:p>
        </w:tc>
      </w:tr>
      <w:tr w:rsidR="007050F1" w:rsidRPr="00996398" w14:paraId="5B63326A" w14:textId="77777777" w:rsidTr="002471B2">
        <w:trPr>
          <w:trHeight w:val="113"/>
        </w:trPr>
        <w:tc>
          <w:tcPr>
            <w:tcW w:w="2684" w:type="dxa"/>
          </w:tcPr>
          <w:p w14:paraId="0AC2AC2E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. DPH:</w:t>
            </w:r>
          </w:p>
        </w:tc>
        <w:tc>
          <w:tcPr>
            <w:tcW w:w="6604" w:type="dxa"/>
          </w:tcPr>
          <w:p w14:paraId="6954202C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349EB4ED" w14:textId="77777777" w:rsidTr="002471B2">
        <w:trPr>
          <w:trHeight w:val="113"/>
        </w:trPr>
        <w:tc>
          <w:tcPr>
            <w:tcW w:w="2684" w:type="dxa"/>
            <w:vAlign w:val="center"/>
          </w:tcPr>
          <w:p w14:paraId="07920512" w14:textId="77777777" w:rsidR="007050F1" w:rsidRPr="00996398" w:rsidRDefault="007050F1" w:rsidP="002471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7D940FC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050F1" w:rsidRPr="00996398" w14:paraId="21DCB90B" w14:textId="77777777" w:rsidTr="002471B2">
        <w:trPr>
          <w:trHeight w:val="113"/>
        </w:trPr>
        <w:tc>
          <w:tcPr>
            <w:tcW w:w="2684" w:type="dxa"/>
            <w:vAlign w:val="center"/>
          </w:tcPr>
          <w:p w14:paraId="478FB679" w14:textId="77777777" w:rsidR="007050F1" w:rsidRPr="00996398" w:rsidRDefault="007050F1" w:rsidP="002471B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F5819A5" w14:textId="77777777" w:rsidR="007050F1" w:rsidRPr="00996398" w:rsidRDefault="007050F1" w:rsidP="002471B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C8FFE20" w14:textId="77777777" w:rsidR="007050F1" w:rsidRPr="007050F1" w:rsidRDefault="007050F1" w:rsidP="007050F1">
      <w:pPr>
        <w:pStyle w:val="Odrky2"/>
        <w:numPr>
          <w:ilvl w:val="0"/>
          <w:numId w:val="0"/>
        </w:numPr>
        <w:ind w:left="714"/>
      </w:pPr>
    </w:p>
    <w:p w14:paraId="4489C3E5" w14:textId="6B19AB59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42D0207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6A55FAA2" w14:textId="6DF38C7A" w:rsidR="00C41790" w:rsidRPr="007050F1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3610D72" w14:textId="0D24327C" w:rsidR="007050F1" w:rsidRPr="007050F1" w:rsidRDefault="007050F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  <w:r w:rsidRPr="007050F1">
        <w:rPr>
          <w:rFonts w:cs="Arial"/>
          <w:b/>
          <w:bCs/>
          <w:color w:val="000000"/>
          <w:sz w:val="22"/>
          <w:szCs w:val="22"/>
        </w:rPr>
        <w:t>Příloha:</w:t>
      </w:r>
      <w:r w:rsidRPr="007050F1">
        <w:rPr>
          <w:rFonts w:cs="Arial"/>
          <w:color w:val="000000"/>
          <w:sz w:val="22"/>
          <w:szCs w:val="22"/>
        </w:rPr>
        <w:t xml:space="preserve"> </w:t>
      </w:r>
      <w:r w:rsidRPr="007050F1">
        <w:rPr>
          <w:rFonts w:cs="Arial"/>
          <w:color w:val="000000"/>
          <w:sz w:val="22"/>
          <w:szCs w:val="22"/>
          <w:highlight w:val="lightGray"/>
        </w:rPr>
        <w:t xml:space="preserve">3 osvědčení </w:t>
      </w:r>
      <w:r w:rsidRPr="007050F1">
        <w:rPr>
          <w:sz w:val="22"/>
          <w:szCs w:val="22"/>
          <w:highlight w:val="lightGray"/>
        </w:rPr>
        <w:t>objednatel</w:t>
      </w:r>
      <w:r>
        <w:rPr>
          <w:sz w:val="22"/>
          <w:szCs w:val="22"/>
          <w:highlight w:val="lightGray"/>
        </w:rPr>
        <w:t>ů</w:t>
      </w:r>
      <w:r w:rsidRPr="007050F1">
        <w:rPr>
          <w:sz w:val="22"/>
          <w:szCs w:val="22"/>
          <w:highlight w:val="lightGray"/>
        </w:rPr>
        <w:t xml:space="preserve"> o řádném poskytnutí a dokončení prací</w:t>
      </w:r>
    </w:p>
    <w:p w14:paraId="1656A1A2" w14:textId="15C0313A" w:rsidR="007050F1" w:rsidRDefault="007050F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92D3B5E" w14:textId="77777777" w:rsidR="007050F1" w:rsidRPr="00996398" w:rsidRDefault="007050F1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F7D01BF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9B907FA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A73EAF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C0919C2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42E0B21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56DE12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D0CEA" w14:textId="77777777" w:rsidR="002F33F5" w:rsidRDefault="002F33F5" w:rsidP="008E4AD5">
      <w:r>
        <w:separator/>
      </w:r>
    </w:p>
  </w:endnote>
  <w:endnote w:type="continuationSeparator" w:id="0">
    <w:p w14:paraId="307A2E43" w14:textId="77777777" w:rsidR="002F33F5" w:rsidRDefault="002F33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2E75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E321AA6" w14:textId="77777777" w:rsidR="00C41790" w:rsidRDefault="00C41790">
    <w:pPr>
      <w:pStyle w:val="Zpat"/>
      <w:jc w:val="right"/>
    </w:pPr>
  </w:p>
  <w:p w14:paraId="333519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1DFC" w14:textId="77777777" w:rsidR="002F33F5" w:rsidRDefault="002F33F5" w:rsidP="008E4AD5">
      <w:r>
        <w:separator/>
      </w:r>
    </w:p>
  </w:footnote>
  <w:footnote w:type="continuationSeparator" w:id="0">
    <w:p w14:paraId="1CA7E14B" w14:textId="77777777" w:rsidR="002F33F5" w:rsidRDefault="002F33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50405" w14:textId="236E8F81" w:rsidR="007128D3" w:rsidRPr="00F54D73" w:rsidRDefault="007128D3">
    <w:pPr>
      <w:pStyle w:val="Zhlav"/>
      <w:rPr>
        <w:rFonts w:cs="Arial"/>
        <w:bCs/>
        <w:szCs w:val="20"/>
      </w:rPr>
    </w:pPr>
    <w:r w:rsidRPr="00F54D73">
      <w:rPr>
        <w:rFonts w:cs="Arial"/>
        <w:bCs/>
        <w:szCs w:val="20"/>
      </w:rPr>
      <w:t>Příloha č.</w:t>
    </w:r>
    <w:r w:rsidR="00F54D73" w:rsidRPr="00F54D73">
      <w:rPr>
        <w:rFonts w:cs="Arial"/>
        <w:bCs/>
        <w:szCs w:val="20"/>
      </w:rPr>
      <w:t>4</w:t>
    </w:r>
  </w:p>
  <w:p w14:paraId="04E8178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17283"/>
    <w:multiLevelType w:val="hybridMultilevel"/>
    <w:tmpl w:val="D1EE4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33F5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50F1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4D7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F986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4D7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757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27</cp:revision>
  <cp:lastPrinted>2013-03-13T13:00:00Z</cp:lastPrinted>
  <dcterms:created xsi:type="dcterms:W3CDTF">2016-10-27T10:51:00Z</dcterms:created>
  <dcterms:modified xsi:type="dcterms:W3CDTF">2022-08-04T11:21:00Z</dcterms:modified>
</cp:coreProperties>
</file>